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Nota Financiële Sturing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655,32 KB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Nota-Financiele-Sturing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Financiële verordening Oudewater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19-raadsbesluit-financiele-verordening-oudewater-2020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op de fora van de gemeente Oudewater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11-Raadsbesluit-Verordening-op-de-fora-van-de-gemeente-Oudewat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Reglement van Orde van de raad van de gemeente Oudewater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6,40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10-Raadsbesluit-Vaststellen-Reglement-van-orde-van-de-raad-van-de-gemeente-Oudewat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op de Auditcommissie van de gemeente Oudewater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117,61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19-Raadsbesluit-Vaststellen-Verordening-op-de-auditcommissie-van-de-gemeente-Oudewat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Controleverordening gemeente Oudewater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18-raadsbesluit-controleverordening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rechtspositie raads- en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16-raadsbesluit-vaststellen-verordening-rechtspositie-raads-en-commissieleden-2019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en fractieondersteuning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12-raadsbesluit-vaststellen-verordening-ambtelijke-bijstand-en-fractieondersteuning-2019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Rekenkamercommissie gemeente Oudewater 2005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verordening-op-de-rekenkamercommissie-gemeente-oudewater-20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Gedragscode Integriteit politiek ambtsdragers gemeente Oudewater 2013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398,13 KB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gedragscode-integriteit-politiek-ambtsdragers-gemeente-oudewater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burgerinitiatief gemeente Oudewater 2007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325,78 KB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Verordening-burgerinitiatief-gemeente-Oudewater-200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werkgeverscommissie griffier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130,29 KB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Verordening-werkgeverscommissie-griff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functioneringsgesprekken burgemeester en raad 2013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165,77 KB</text:p>
          </table:table-cell>
          <table:table-cell table:style-name="Table3.A2" office:value-type="string">
            <text:p text:style-name="P22">
              <text:a xlink:type="simple" xlink:href="http://gemeenteraad.oudewater.nl/stukken/reglementen-en-verordeningen/Verordening-functioneringsgesprekken-burgemeester-en-raad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9" meta:character-count="1208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