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A05. RIB Huisstijl Oudewater (065927)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210,14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5-RIB-Huisstijl-Oudewater-0659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A04. RIB Uitkomsten ontwerpend onderzoek Landschap van verlangen (63776)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4-RIB-Uitkomsten-ontwerpend-onderzoek-Landschap-van-verlangen-637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D4. RIB Maatregelen prioritering domein Ruimte (58396)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299,23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0-juni/20:00/D4-RIB-Maatregelen-prioritering-domein-Ruimte-5839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A03. RIB Doordecentralisatie Beschermd Wonen (063334)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3-RIB-Doordecentralisatie-Beschermd-Wonen-6333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RIB Jaarverantwoording Kinderopvang 2021, gemeente Oudewater (062684)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2-RIB-Jaarverantwoording-Kinderopvang-2021-gemeente-Oudewater-6268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A01. RIB prijsstijgingen project Brede Dijk (064057)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7-juli/16:00/A01-RIB-prijsstijgingen-project-Brede-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A10. RIB De stand van zaken rondom de opvang van vluchtelingen uit Oekraïne in Oudewater 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448,47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09-juni/20:00/A10-RIB-De-stand-van-zaken-rondom-de-opvang-van-vluchtelingen-uit-Oekraine-in-Oudewater-en-Woerden-6243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779" meta:non-whitespace-character-count="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