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'Routekaart Omgevingswet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'Jaarverantwoording kinderopvang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'Toepassen Past Performance systeem voor civieltechnische werken'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'Jaarverantwoording kinderopvang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'Intentieovereenkomst SBZO - gemeente inzake nieuw zwembad'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'Afspraken klimaatadaptief bouwen in de provincie Utrecht'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-Routekaart-Omgevingswet-Oudewater.pdf" TargetMode="External" /><Relationship Id="rId26" Type="http://schemas.openxmlformats.org/officeDocument/2006/relationships/hyperlink" Target="http://gemeenteraad.oudewater.nl/Vergaderingen/Forum-Samenleving/2021/05-juli/20:00/Raadsinformatiebrief-Jaarverantwoording-kinderopvang-2020-Merged-2.pdf" TargetMode="External" /><Relationship Id="rId27" Type="http://schemas.openxmlformats.org/officeDocument/2006/relationships/hyperlink" Target="http://gemeenteraad.oudewater.nl/stukken/ingekomen-brieven/2021-06-22-Raadsinformatiebrief-Toepassen-Past-Performance-systeem-voor-civieltechnische-werken-Merged.pdf" TargetMode="External" /><Relationship Id="rId28" Type="http://schemas.openxmlformats.org/officeDocument/2006/relationships/hyperlink" Target="http://gemeenteraad.oudewater.nl/stukken/ingekomen-brieven/Raadsinformatiebrief-Jaarverantwoording-kinderopvang-2020-Merged-1.pdf" TargetMode="External" /><Relationship Id="rId29" Type="http://schemas.openxmlformats.org/officeDocument/2006/relationships/hyperlink" Target="http://gemeenteraad.oudewater.nl/stukken/raadsinformatiebrieven/2021-06-08-Raadsinformatiebrief-Intentieovereenkomst-SBZO-gemeente-inzake-nieuw-zwembad.pdf" TargetMode="External" /><Relationship Id="rId30" Type="http://schemas.openxmlformats.org/officeDocument/2006/relationships/hyperlink" Target="http://gemeenteraad.oudewater.nl/stukken/raadsinformatiebrieven/Raadsinformatiebrief-Afspraken-klimaatadaptief-bouwen-in-de-provincie-Utrecht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