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RIB 'Decembercirculaire 2020'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2-16-Raadsinformatiebrief-Decembercirculaire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'Decembercirculaire 2020'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326,85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02-16-Raadsinformatiebrief-Decembercirculaire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RIB 'Uitstel Kaderbrief 2021-2022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2-16-Raadsinformatiebrief-Uitstel-Kaderbrief-2021-2022-Ferm-W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RIB 'Implementatie nieuwe Wet inburgering 2022'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632,19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2-09-Raadsinformatiebrief-Implementatie-nieuwe-Wet-inburgering-2022-Merge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RIB 'Stand van zaken begrotingssaldo 2020-2025'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2-02-Raadsinformatiebrief-Stand-van-zaken-begrotingssaldo-2020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RIB 'Overschrijdingen sociaal domein'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1-29-Raadsinformatiebrief-Overschrijdingen-sociaal-dom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RIB 'Nieuwe leveranciers Wmo-hulpmiddelen'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251,12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1-19-Raadsinformatiebrief-Nieuwe-leveranciers-Wmo-hulpmiddel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'Ontwerpbestemmingsplan Bedrijventerrein Tappersheul III'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2-16-Raadsinformatiebrief-Ontwerpbestemmingsplan-Bedrijventerrein-Tappersheul-I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'Inzamelresultaten afval 2020'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2-16-Raadsinformatiebrief-Inzamelresultaten-afva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'Bomenplan Lange Linschoten'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888,64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2-16-Raadsinformatiebrief-Bomenplan-Lange-Linschot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'Provinciale omgevingsvisie en interim omgevingsverordening'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2-16-Raadsinformatiebrief-Provinciale-omgevingsvisie-en-interim-omgevingsverordening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'Uitstel Kaderbrief 2021/2022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239,64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02-16-Raadsinformatiebrief-Uitstel-Kaderbrief-2021-2022-Ferm-W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'Ontwikkeling algemene uitkering gemeentefonds n.a.v. septembercirculaire 2021'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10-26-Raadsinformatiebrief-Ontwikkeling-algemene-uitkering-gemeentefonds-n-a-v-septembercirculaire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'Implementatie nieuwe Wet inburgering 2022'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2-09-Raadsinformatiebrief-Implementatie-nieuwe-Wet-inburgering-2022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'12-maandsrapportage veiligheidsbeeld 2020 en ontwikkeling (politie)criminaliteitscijfers'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02-09-Raadsinformatiebrief-12-maandsrapportage-veiligheidsbeeld-2020-en-ontwikkeling-politie-criminaliteitscijfers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'Vaststelling MOP Oudewater 2021-2024'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1-26-Raadsinformatiebrief-Vaststelling-MOP-Oudewater-2021-2024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'Stand van zaken begrotingssaldo 2020-2025'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2-02-Raadsinformatiebrief-Stand-van-zaken-begrotingssaldo-2020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09" meta:character-count="1665" meta:non-whitespace-character-count="1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