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VTH-beleid Oudewater 2019-2022 en VTH-jaarverslag 2018 en uitvoeringsplan 2019'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7-30-raadsinformatiebrief-vth-beleid-oudewater-2019-2022-en-vth-jaarverslag-2018-en-uitvoeringsplan-2019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'Aanvullende onderbouwing handelwijze vergunningverlening Populierenweg'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7-24-raadsinformatiebrief-aanvullende-onderbouwing-handelwijze-vergunningverlening-populieren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'Ontwikkeling van de algemene uitkering gemeentefonds naar aanleiding van de meicirculaire 2019'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07-09-raadsinformatiebrief-ontwikkeling-van-de-algemene-uitkering-gemeentefonds-naar-aanleiding-van-de-meicirculair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'Controleverslag 2018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15,93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07-09-raadsinformatiebrief-controleverslag-2018-oudewater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'Ambtelijke samenwerking Oudewater - Woerden: zienswijze college op Woerdense motie'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7-09-raadsinformatiebrief-ambtelijke-samenwerking-oudewater-woerden-zienswijze-college-op-woerdense-motie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'Plan van aanpak ondermijning'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09-09-raadsinformatiebrief-plan-van-aanpak-ondermijning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'Toelichting bezwaarzaak Populierenweg 45 en aangevulde beantwoording gestelde artikel 32 vragen'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7-04-raadsinformatiebrief-toelichting-bezwaarzaak-populierenweg-45-en-aangevulde-beantwoording-gestelde-artikel-32-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'Stand van zaken onderzoeken diepe en ultradiepe aardwarmte Utrecht'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7-02-raadsinformatiebrief-stand-van-zaken-onderzoeken-diepe-en-ultradiepe-aardwarmte-utrecht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'Aanvullende toelichting Huisvestingsverordening Regio Utrecht 2019, gemeente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06-25-raadsinformatiebrief-aanvullende-toelichting-huisvestingsverordening-regio-utrecht-2019-gemeente-oudewa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2" meta:character-count="1226" meta:non-whitespace-character-count="1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