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03:49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'Onderzoek naar juiste en tijdige verwerking van raadbesluiten in de begroting van de gemeente'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149,12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3-26-raadsinformatiebrief-onderzoek-naar-juiste-en-tijdige-verwerking-van-raadbesluiten-in-de-begroting-van-de-geme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'Maart-RIB 2019'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651,28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3-26-raadsinformatiebrief-maart-rib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'Ontwikkelingen bij De Klepper en maatschappelijk vastgoed'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3-19-raadsinformatiebrief-ontwikkelingen-bij-de-klepper-en-maatschappelijk-vastgoed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'Dashboard sociaal domein Oudewater 2018'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3-19-raadsinformatiebrief-dashboard-sociaal-domein-oudewater-2018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'Waardering grond Oranje Bolwerck en lagere raming ozb-opbrengst'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592,69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waardering-grond-oranje-bolwerck-en-lagere-raming-ozb-opbreng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9" meta:character-count="654" meta:non-whitespace-character-count="6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