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'Jaarverslag Regionaal bureau leerplicht 2017 - 2018'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11-27-raadsinformatiebrief-jaarverslag-regionaal-bureau-leerplicht-2017-2018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'Septembercirculaire 2018 algemene uitkering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eptembercirculaire-2018-algemene-uitkering-gemeentefonds-merge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'Enquete evaluatie Winkeltijdenverordening'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934,07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enquete-evaluatie-winkeltijdenverordening-merge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'Ambitiedocument leefomgeving Lopikerwaard'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mbitiedocument-leefomgeving-lopikerwaard-merge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'Beantwoording openstaande vragen voortgang Kracht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beantwoording-openstaande-vragen-voortgang-kracht-van-oud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'Langer thuis wonen'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langer-thuis-won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8" meta:character-count="710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