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B3. Ondertekende motie CDA en Onafhankelijken fractie Volkshuisvestingsbeleid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11M2 motie CUSGP Op weg langs de Opweg - get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402,23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11M3 motie CUSGP CDA PO Een euro teveel - get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613,09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11M1 motie CUSGP ONAFH PO Buurtbatterij - get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Vergaderingen/Presidium/2025/18-november/20:00/Raadsvoorstel-Afwijking-woonbeleid-Noord-IJsselkade-17-200410/B3-Ondertekende-motie-CDA-en-Onafhankelijken-fractie-Volkshuisvestingsbeleid.pdf" TargetMode="External" /><Relationship Id="rId26" Type="http://schemas.openxmlformats.org/officeDocument/2006/relationships/hyperlink" Target="http://gemeenteraad.oudewater.nl/Vergaderingen/Gemeenteraad/2025/06-november/16:00/Raadsvoorstel-Programmabegroting-2026-2029-Oudewater-196967/aangenomen-11M2-motie-CUSGP-Op-weg-langs-de-Opweg-get.pdf" TargetMode="External" /><Relationship Id="rId27" Type="http://schemas.openxmlformats.org/officeDocument/2006/relationships/hyperlink" Target="http://gemeenteraad.oudewater.nl/Vergaderingen/Gemeenteraad/2025/06-november/16:00/Raadsvoorstel-Programmabegroting-2026-2029-Oudewater-196967/aangenomen-11M3-motie-CUSGP-CDA-PO-Een-euro-teveel-get.pdf" TargetMode="External" /><Relationship Id="rId28" Type="http://schemas.openxmlformats.org/officeDocument/2006/relationships/hyperlink" Target="http://gemeenteraad.oudewater.nl/Vergaderingen/Gemeenteraad/2025/06-november/16:00/Raadsvoorstel-Programmabegroting-2026-2029-Oudewater-196967/aangenomen-11M1-motie-CUSGP-ONAFH-PO-Buurtbatterij-ge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