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B2. 11-M2 Motie ONAFH Bomen Donkeregaard - aangenomen (181488)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15M1 CDA ONAFH KoopGarant op Kerkwetering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Presidium/2025/19-juni/20:00/Agenda-forum-Ruimte/B2-11-M2-Motie-ONAFH-Bomen-Donkeregaard-aangenomen-181488.pdf" TargetMode="External" /><Relationship Id="rId26" Type="http://schemas.openxmlformats.org/officeDocument/2006/relationships/hyperlink" Target="http://gemeenteraad.oudewater.nl/Vergaderingen/Gemeenteraad/2025/05-juni/20:00/Raadsvoorstel-Ruimtelijk-kader-Kerkwetering-181374/aangenomen-15M1-motie-CDA-ONAFH-KoopGarant-op-Kerkwetering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