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CU/SGP-fractie e.a. 'Vertrouwelijk als het moet, openbaar als het kan'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802,41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CUSGP-fractie-e-a-Vertrouwelijk-als-het-moet-openbaar-als-het-k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37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