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VVDD66- en Onafhankelijken-fractie 'Vrijheid moet je vieren' (raadsvergadering 24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659,10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20-11-24-Getekende-motie-VVDD66-en-Onafhankelijken-fractie-Vrijheid-moet-je-vier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CUSGP-fractie 'Solar carports' (raadsvergadering 24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396,51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20-11-24-Getekende-motie-CUSGP-fractie-Solar-carport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CUSGP-fractie 'Schilderij weeskinderen Oudewater' (raadsvergadering 24 november 2020)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588,76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20-11-24-Getekende-motie-CUSGP-fractie-Schilderij-weeskinderen-Oudewater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91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