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Onafhankelijken - Kosten aanvraag urgentie (raadsvergadering 6 juli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aangenomen-moties-gemeenteraad/2017-07-06-motie-onafhankelijken-urgentieverklaring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