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B3. Ondertekende motie CDA en Onafhankelijken fractie Volkshuisvestingsbeleid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://gemeenteraad.oudewater.nl/Vergaderingen/Presidium/2025/18-november/20:00/Raadsvoorstel-Afwijking-woonbeleid-Noord-IJsselkade-17-200410/B3-Ondertekende-motie-CDA-en-Onafhankelijken-fractie-Volkshuisvestings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11M2 motie CUSGP Op weg langs de Opweg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402,23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2-motie-CUSGP-Op-weg-langs-de-Opweg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11M3 motie CUSGP CDA PO Een euro teveel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613,09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3-motie-CUSGP-CDA-PO-Een-euro-teveel-g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11M1 motie CUSGP ONAFH PO Buurtbatterij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540,39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1-motie-CUSGP-ONAFH-PO-Buurtbatterij-g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3" meta:character-count="499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