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D09.1 (A17.1) bijlage C01. Schriftelijke Art 32 vragen PO - RIB Kwaliteitsmonitor Sociaal Akkoord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17-1-bijlage-C01-Schriftelijke-Art-32-vragen-PO-RIB-Kwaliteitsmonitor-Sociaal-Akk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D09. (A17) RIB Beantwoording Schriftelijke vragen art. 32 RvO van Progressief Oudewater inzake RIB kwaliteitsmonitor Sociaal Akkoord (154370)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17-RIB-Beantwoording-Schriftelijke-vragen-art-32-RvO-van-Progressief-Oudewater-inzake-RIB-kwaliteitsmonitor-Sociaal-Akkoord-15437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D02.1 (A16.1) bijlage C04. Schriftelijke Art 32 vragen VVD inzake uitruilafspraken Woerden ihkv Spreidingswet en opvan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16-1-bijlage-C04-Schriftelijke-Art-32-vragen-VVD-inzake-uitruilafspraken-Woerden-ihkv-Spreidingswet-en-opv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D02. (A16) RIB Beantwoording Schriftelijke vragen art. 32 RvO van VVD Oudewater inzake Uitruilafspraken Woerden i.h.k.v. Spreidingswet en opvang Statushouders in Oudewater (156576)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225,74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16-RIB-Beantwoording-Schriftelijke-vragen-art-32-RvO-van-VVD-Oudewater-inzake-Uitruilafspraken-Woerden-i-h-k-v-Spreidingswet-en-opvang-Statushouders-in-Oudewater-15657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C04. Schriftelijke Art 32 vragen VVD inzake uitruilafspraken Woerden ihkv Spreidingswet en opvang Statushouders in Oudewater (anon)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C04-Schriftelijke-Art-32-vragen-VVD-inzake-uitruilafspraken-Woerden-ihkv-Spreidingswet-en-opvang-Statushouders-in-Oudewater-an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D03. (A11) RIB Beantwoording Schriftelijke art. 32 vragen VVD Oudewater inzake Auto's en Parkeren (154822)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190,25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11-RIB-Beantwoording-Schriftelijke-art-32-vragen-VVD-Oudewater-inzake-Auto-s-en-Parkeren-1548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D03.1 (A11.1) bijlage C05. Artikel 32 vragen - VVD Oudewater inzake Auto's en Parkeren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11-1-bijlage-C05-Artikel-32-vragen-VVD-Oudewater-inzake-Auto-s-en-Parkeren-binnenst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2" meta:paragraph-count="53" meta:word-count="182" meta:character-count="1220" meta:non-whitespace-character-count="10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