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CU/SGP-fractie inzake 'Parkeergelegenheid bedrijventerrein Tappersheul'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774,85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8-27-beantwoording-sv-cusgp-parkeergelegenheid-bedrijventerrein-tappersheul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72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