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22:52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art. 32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CDA - Leefbaarheid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21-08-2017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183,92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17-08-19-sv-cda-leefbaarheid-binnensta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4" meta:character-count="216" meta:non-whitespace-character-count="1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902117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902117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