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2012-04-02 beantwoording vragen knol wiltenburg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2-04-02-beantwoording-vragen-knol-wilt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2012-04-02 verenigingsgebouw schriftelijke antwoorden boreel inzake verkoop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2-04-02-verenigingsgebouw-schriftelijke-antwoorden-boreel-inzake-verko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2012-04-02 schriftelijke vragen knol inzake wiltenburg.pdf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2-04-02-schriftelijke-vragen-knol-inzake-wilten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2012-04-02 schriftelijke vragen boreel inzake verkoop verenigingsgebouw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2-04-02-schriftelijke-vragen-boreel-inzake-verkoop-verenigingsge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503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