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06-november/16:00/CONCEPT-Besluitenlijst-raadsvergadering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