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10 juli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0-juli/16:00/Besluitenlijst-raadsvergadering-10-juli-2025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