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11 juli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1-juli/16:00/Besluitenlijst-raadsvergadering-11-juli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