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16 maart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Besluitenlijst-raadsvergadering-16-maart-2023-g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9 februari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Vaststellen-besluitenlijst-9-februari-2023/Besluitenlijst-raadsvergadering-9-februari-2023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1" meta:non-whitespace-character-count="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