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28 september 2023 -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3/28-september/20:00/Besluitenlijst-raadsvergadering-28-september-2023-g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