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22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22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raadsvergadering 12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12-04-2021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773,30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Vastgestelde-besluitenlijst-12-april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305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