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18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330,43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18-okto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23" meta:non-whitespace-character-count="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