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november/16:00/CONCEPT-Besluitenlijst-raadsvergadering-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7" meta:non-whitespace-character-count="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