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Ruimte 27 mei 2025 -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Ruimte/2025/27-mei/20:00/besluitenlijst-Forum-Ruimte-27-mei-2025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