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14:25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Forum Ruimte 16 april 2024 - signed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4/16-april/20:00/besluitenlijst-Forum-Ruimte-16-april-2024-sign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Forum Samenleving 15 april 2024 - signed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4/15-april/20:00/besluitenlijst-Forum-Samenleving-15-april-2024-sign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7" meta:character-count="284" meta:non-whitespace-character-count="2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1127754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1127754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