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10 april 2025 - get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0-april/20:00/Besluitenlijst-raadsvergadering-10-april-2025-g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196" meta:non-whitespace-character-count="1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1793891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1793891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