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10 april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0-april/20:00/Besluitenlijst-raadsvergadering-10-april-2025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