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10 april 2025 -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0-april/20:00/Besluitenlijst-raadsvergadering-10-april-2025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